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8" w:type="dxa"/>
        <w:tblLook w:val="04A0"/>
      </w:tblPr>
      <w:tblGrid>
        <w:gridCol w:w="738"/>
        <w:gridCol w:w="2454"/>
        <w:gridCol w:w="1750"/>
        <w:gridCol w:w="1596"/>
        <w:gridCol w:w="3110"/>
      </w:tblGrid>
      <w:tr w:rsidR="003B4F18" w:rsidTr="006A7DDF">
        <w:tc>
          <w:tcPr>
            <w:tcW w:w="9648" w:type="dxa"/>
            <w:gridSpan w:val="5"/>
          </w:tcPr>
          <w:p w:rsidR="003B4F18" w:rsidRDefault="003B4F18">
            <w:r>
              <w:t>SS2 LITERATURE SCHEME AND QUESTIONS</w:t>
            </w:r>
          </w:p>
        </w:tc>
      </w:tr>
      <w:tr w:rsidR="003825D9" w:rsidTr="00D03A98">
        <w:tc>
          <w:tcPr>
            <w:tcW w:w="738" w:type="dxa"/>
          </w:tcPr>
          <w:p w:rsidR="003825D9" w:rsidRDefault="003825D9">
            <w:r>
              <w:t>S/N</w:t>
            </w:r>
          </w:p>
        </w:tc>
        <w:tc>
          <w:tcPr>
            <w:tcW w:w="2454" w:type="dxa"/>
          </w:tcPr>
          <w:p w:rsidR="003825D9" w:rsidRDefault="003825D9">
            <w:r>
              <w:t>TOPIC</w:t>
            </w:r>
          </w:p>
        </w:tc>
        <w:tc>
          <w:tcPr>
            <w:tcW w:w="1750" w:type="dxa"/>
          </w:tcPr>
          <w:p w:rsidR="003825D9" w:rsidRDefault="003825D9">
            <w:r>
              <w:t>CONTENT</w:t>
            </w:r>
          </w:p>
        </w:tc>
        <w:tc>
          <w:tcPr>
            <w:tcW w:w="1596" w:type="dxa"/>
          </w:tcPr>
          <w:p w:rsidR="003825D9" w:rsidRDefault="003825D9">
            <w:r>
              <w:t>OBJECTIVES</w:t>
            </w:r>
          </w:p>
        </w:tc>
        <w:tc>
          <w:tcPr>
            <w:tcW w:w="3110" w:type="dxa"/>
          </w:tcPr>
          <w:p w:rsidR="003825D9" w:rsidRDefault="003825D9">
            <w:r>
              <w:t>PRACTICE QUESTIONS</w:t>
            </w:r>
          </w:p>
        </w:tc>
      </w:tr>
      <w:tr w:rsidR="003825D9" w:rsidTr="00D03A98">
        <w:tc>
          <w:tcPr>
            <w:tcW w:w="738" w:type="dxa"/>
          </w:tcPr>
          <w:p w:rsidR="003825D9" w:rsidRDefault="003825D9" w:rsidP="003825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54" w:type="dxa"/>
          </w:tcPr>
          <w:p w:rsidR="003825D9" w:rsidRDefault="003825D9">
            <w:r>
              <w:t>BLOOD OF A STRANGER by Dele Charley</w:t>
            </w:r>
          </w:p>
        </w:tc>
        <w:tc>
          <w:tcPr>
            <w:tcW w:w="1750" w:type="dxa"/>
          </w:tcPr>
          <w:p w:rsidR="003825D9" w:rsidRDefault="00695B57" w:rsidP="00695B57">
            <w:r>
              <w:t xml:space="preserve">-background of the poet </w:t>
            </w:r>
          </w:p>
          <w:p w:rsidR="00695B57" w:rsidRDefault="00695B57" w:rsidP="00695B57">
            <w:r>
              <w:t>-background of the play</w:t>
            </w:r>
          </w:p>
        </w:tc>
        <w:tc>
          <w:tcPr>
            <w:tcW w:w="1596" w:type="dxa"/>
          </w:tcPr>
          <w:p w:rsidR="003825D9" w:rsidRDefault="00695B57">
            <w:r>
              <w:t xml:space="preserve">-identify the author </w:t>
            </w:r>
          </w:p>
          <w:p w:rsidR="00695B57" w:rsidRDefault="00695B57">
            <w:r>
              <w:t>-identify the subject matter</w:t>
            </w:r>
          </w:p>
          <w:p w:rsidR="006F7097" w:rsidRDefault="006F7097">
            <w:r>
              <w:t>-identify the background of the poet</w:t>
            </w:r>
          </w:p>
        </w:tc>
        <w:tc>
          <w:tcPr>
            <w:tcW w:w="3110" w:type="dxa"/>
          </w:tcPr>
          <w:p w:rsidR="003825D9" w:rsidRDefault="00695B57">
            <w:r>
              <w:t xml:space="preserve">1. </w:t>
            </w:r>
            <w:r w:rsidR="006F7097">
              <w:t>Who is the author of the play ‘Blood of a Stranger?’</w:t>
            </w:r>
          </w:p>
          <w:p w:rsidR="006F7097" w:rsidRDefault="006F7097">
            <w:r>
              <w:t>2. what is the subject matter of the text, ‘Blood of a Stranger?’</w:t>
            </w:r>
          </w:p>
        </w:tc>
      </w:tr>
      <w:tr w:rsidR="006F7097" w:rsidTr="00D03A98">
        <w:tc>
          <w:tcPr>
            <w:tcW w:w="738" w:type="dxa"/>
          </w:tcPr>
          <w:p w:rsidR="006F7097" w:rsidRDefault="006F7097" w:rsidP="003825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54" w:type="dxa"/>
          </w:tcPr>
          <w:p w:rsidR="006F7097" w:rsidRDefault="006F7097">
            <w:r>
              <w:t>BLOOD OF A STRANGER by Dele Charley</w:t>
            </w:r>
          </w:p>
        </w:tc>
        <w:tc>
          <w:tcPr>
            <w:tcW w:w="1750" w:type="dxa"/>
          </w:tcPr>
          <w:p w:rsidR="006F7097" w:rsidRDefault="006F7097" w:rsidP="00695B57">
            <w:r>
              <w:t>-plot</w:t>
            </w:r>
          </w:p>
          <w:p w:rsidR="006F7097" w:rsidRDefault="006F7097" w:rsidP="00695B57">
            <w:r>
              <w:t>-theme</w:t>
            </w:r>
          </w:p>
          <w:p w:rsidR="006F7097" w:rsidRDefault="006F7097" w:rsidP="00695B57">
            <w:r>
              <w:t>-subject matter</w:t>
            </w:r>
          </w:p>
        </w:tc>
        <w:tc>
          <w:tcPr>
            <w:tcW w:w="1596" w:type="dxa"/>
          </w:tcPr>
          <w:p w:rsidR="006F7097" w:rsidRDefault="006F7097">
            <w:r>
              <w:t>-identify the events sequentially</w:t>
            </w:r>
          </w:p>
          <w:p w:rsidR="006F7097" w:rsidRDefault="006F7097">
            <w:r>
              <w:t>-identify the themes</w:t>
            </w:r>
          </w:p>
          <w:p w:rsidR="00CE24AB" w:rsidRDefault="00CE24AB">
            <w:r>
              <w:t>-identify the central idea</w:t>
            </w:r>
          </w:p>
        </w:tc>
        <w:tc>
          <w:tcPr>
            <w:tcW w:w="3110" w:type="dxa"/>
          </w:tcPr>
          <w:p w:rsidR="006F7097" w:rsidRDefault="00CE24AB">
            <w:r>
              <w:t>3. Give an account of the plot of the play ‘Blood of a Stranger?’</w:t>
            </w:r>
          </w:p>
          <w:p w:rsidR="00CE24AB" w:rsidRDefault="00CE24AB">
            <w:r>
              <w:t>4. mention any for themes of the play ‘Blood of a Stranger’</w:t>
            </w:r>
          </w:p>
          <w:p w:rsidR="00CE24AB" w:rsidRDefault="00CE24AB">
            <w:r>
              <w:t>5. What is the subject matter of the play, ‘Blood of a Stranger?’</w:t>
            </w:r>
          </w:p>
        </w:tc>
      </w:tr>
      <w:tr w:rsidR="00CE24AB" w:rsidTr="00D03A98">
        <w:tc>
          <w:tcPr>
            <w:tcW w:w="738" w:type="dxa"/>
          </w:tcPr>
          <w:p w:rsidR="00CE24AB" w:rsidRDefault="00CE24AB" w:rsidP="003825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54" w:type="dxa"/>
          </w:tcPr>
          <w:p w:rsidR="00CE24AB" w:rsidRDefault="00CE24AB">
            <w:r>
              <w:t xml:space="preserve">SHE STOOPS TO CONQUER by </w:t>
            </w:r>
          </w:p>
        </w:tc>
        <w:tc>
          <w:tcPr>
            <w:tcW w:w="1750" w:type="dxa"/>
          </w:tcPr>
          <w:p w:rsidR="00CE24AB" w:rsidRDefault="00CE24AB" w:rsidP="00FF7A32">
            <w:r>
              <w:t xml:space="preserve">-background of the poet </w:t>
            </w:r>
          </w:p>
          <w:p w:rsidR="00CE24AB" w:rsidRDefault="00CE24AB" w:rsidP="00FF7A32">
            <w:r>
              <w:t>-background of the play</w:t>
            </w:r>
          </w:p>
        </w:tc>
        <w:tc>
          <w:tcPr>
            <w:tcW w:w="1596" w:type="dxa"/>
          </w:tcPr>
          <w:p w:rsidR="00CE24AB" w:rsidRDefault="00CE24AB" w:rsidP="00FF7A32">
            <w:r>
              <w:t xml:space="preserve">-identify the author </w:t>
            </w:r>
          </w:p>
          <w:p w:rsidR="00CE24AB" w:rsidRDefault="00CE24AB" w:rsidP="00FF7A32">
            <w:r>
              <w:t>-identify the subject matter</w:t>
            </w:r>
          </w:p>
          <w:p w:rsidR="00CE24AB" w:rsidRDefault="00CE24AB" w:rsidP="00FF7A32">
            <w:r>
              <w:t>-identify the background of the poet</w:t>
            </w:r>
          </w:p>
        </w:tc>
        <w:tc>
          <w:tcPr>
            <w:tcW w:w="3110" w:type="dxa"/>
          </w:tcPr>
          <w:p w:rsidR="00CE24AB" w:rsidRDefault="00CE24AB">
            <w:r>
              <w:t>6. Who is the author of the play</w:t>
            </w:r>
            <w:r w:rsidR="00D65DF2">
              <w:t>, ‘She Stoops to Conquer?’</w:t>
            </w:r>
          </w:p>
          <w:p w:rsidR="00D65DF2" w:rsidRDefault="00D65DF2">
            <w:r>
              <w:t>7. Why is the play,  ‘She Stoops to Conquer, considered to be a comedy?</w:t>
            </w:r>
          </w:p>
          <w:p w:rsidR="00D65DF2" w:rsidRDefault="00D65DF2"/>
        </w:tc>
      </w:tr>
      <w:tr w:rsidR="00D65DF2" w:rsidTr="00D03A98">
        <w:tc>
          <w:tcPr>
            <w:tcW w:w="738" w:type="dxa"/>
          </w:tcPr>
          <w:p w:rsidR="00D65DF2" w:rsidRDefault="00D65DF2" w:rsidP="003825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54" w:type="dxa"/>
          </w:tcPr>
          <w:p w:rsidR="00D65DF2" w:rsidRDefault="00D65DF2" w:rsidP="00FF7A32">
            <w:r>
              <w:t xml:space="preserve">SHE STOOPS TO CONQUER by </w:t>
            </w:r>
          </w:p>
        </w:tc>
        <w:tc>
          <w:tcPr>
            <w:tcW w:w="1750" w:type="dxa"/>
          </w:tcPr>
          <w:p w:rsidR="00D65DF2" w:rsidRDefault="00D65DF2" w:rsidP="00FF7A32">
            <w:r>
              <w:t>-characterizations</w:t>
            </w:r>
          </w:p>
          <w:p w:rsidR="00D65DF2" w:rsidRDefault="00D65DF2" w:rsidP="00FF7A32">
            <w:r>
              <w:t>-style</w:t>
            </w:r>
          </w:p>
        </w:tc>
        <w:tc>
          <w:tcPr>
            <w:tcW w:w="1596" w:type="dxa"/>
          </w:tcPr>
          <w:p w:rsidR="00D65DF2" w:rsidRDefault="00D65DF2" w:rsidP="00FF7A32">
            <w:r>
              <w:t>-identify the characters</w:t>
            </w:r>
          </w:p>
          <w:p w:rsidR="00D65DF2" w:rsidRDefault="00D65DF2" w:rsidP="00FF7A32">
            <w:r>
              <w:t>-identify the style</w:t>
            </w:r>
          </w:p>
        </w:tc>
        <w:tc>
          <w:tcPr>
            <w:tcW w:w="3110" w:type="dxa"/>
          </w:tcPr>
          <w:p w:rsidR="00D65DF2" w:rsidRDefault="00D65DF2">
            <w:r>
              <w:t>8. Mention five (5) characters in the play, ‘She Stoops to Conquer.’</w:t>
            </w:r>
          </w:p>
          <w:p w:rsidR="00E95C01" w:rsidRDefault="00D65DF2">
            <w:r>
              <w:t xml:space="preserve">9. Mention the couples that </w:t>
            </w:r>
            <w:r w:rsidR="00E95C01">
              <w:t>are victims of match-making in the play, ‘She Stoops to Conquer.’</w:t>
            </w:r>
          </w:p>
          <w:p w:rsidR="00D65DF2" w:rsidRDefault="00E95C01">
            <w:r>
              <w:t xml:space="preserve">10. Briefly examine the style used in the play, ‘She Stoops to Conquer., </w:t>
            </w:r>
          </w:p>
        </w:tc>
      </w:tr>
    </w:tbl>
    <w:p w:rsidR="00D273BC" w:rsidRDefault="00727AF2"/>
    <w:sectPr w:rsidR="00D273BC" w:rsidSect="003935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AF2" w:rsidRDefault="00727AF2" w:rsidP="00D03A98">
      <w:pPr>
        <w:spacing w:after="0" w:line="240" w:lineRule="auto"/>
      </w:pPr>
      <w:r>
        <w:separator/>
      </w:r>
    </w:p>
  </w:endnote>
  <w:endnote w:type="continuationSeparator" w:id="1">
    <w:p w:rsidR="00727AF2" w:rsidRDefault="00727AF2" w:rsidP="00D0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A98" w:rsidRDefault="00D03A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A98" w:rsidRDefault="00D03A9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A98" w:rsidRDefault="00D03A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AF2" w:rsidRDefault="00727AF2" w:rsidP="00D03A98">
      <w:pPr>
        <w:spacing w:after="0" w:line="240" w:lineRule="auto"/>
      </w:pPr>
      <w:r>
        <w:separator/>
      </w:r>
    </w:p>
  </w:footnote>
  <w:footnote w:type="continuationSeparator" w:id="1">
    <w:p w:rsidR="00727AF2" w:rsidRDefault="00727AF2" w:rsidP="00D03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A98" w:rsidRDefault="00D03A9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A98" w:rsidRDefault="00D03A9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A98" w:rsidRDefault="00D03A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7BF3"/>
    <w:multiLevelType w:val="hybridMultilevel"/>
    <w:tmpl w:val="CD803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5D9"/>
    <w:rsid w:val="000C313F"/>
    <w:rsid w:val="002A6C3B"/>
    <w:rsid w:val="002C0C34"/>
    <w:rsid w:val="003825D9"/>
    <w:rsid w:val="00393507"/>
    <w:rsid w:val="003B4F18"/>
    <w:rsid w:val="003D6909"/>
    <w:rsid w:val="00413B1C"/>
    <w:rsid w:val="005B6CEF"/>
    <w:rsid w:val="00640CCD"/>
    <w:rsid w:val="00695B57"/>
    <w:rsid w:val="006D12CA"/>
    <w:rsid w:val="006F7097"/>
    <w:rsid w:val="00727AF2"/>
    <w:rsid w:val="0079597C"/>
    <w:rsid w:val="007C329B"/>
    <w:rsid w:val="00AB7B4C"/>
    <w:rsid w:val="00CE24AB"/>
    <w:rsid w:val="00D03A98"/>
    <w:rsid w:val="00D1501F"/>
    <w:rsid w:val="00D65DF2"/>
    <w:rsid w:val="00DD5496"/>
    <w:rsid w:val="00E01638"/>
    <w:rsid w:val="00E95C01"/>
    <w:rsid w:val="00FE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25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03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3A98"/>
  </w:style>
  <w:style w:type="paragraph" w:styleId="Footer">
    <w:name w:val="footer"/>
    <w:basedOn w:val="Normal"/>
    <w:link w:val="FooterChar"/>
    <w:uiPriority w:val="99"/>
    <w:semiHidden/>
    <w:unhideWhenUsed/>
    <w:rsid w:val="00D03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3A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2016-08-02T11:04:00Z</dcterms:created>
  <dcterms:modified xsi:type="dcterms:W3CDTF">2016-08-02T11:04:00Z</dcterms:modified>
</cp:coreProperties>
</file>